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Cs/>
          <w:color w:val="212121"/>
          <w:sz w:val="28"/>
          <w:szCs w:val="28"/>
        </w:rPr>
        <w:t>Шеинская</w:t>
      </w:r>
      <w:proofErr w:type="spellEnd"/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средняя </w:t>
      </w:r>
      <w:proofErr w:type="spellStart"/>
      <w:r>
        <w:rPr>
          <w:rFonts w:ascii="Times New Roman" w:hAnsi="Times New Roman" w:cs="Times New Roman"/>
          <w:bCs/>
          <w:color w:val="212121"/>
          <w:sz w:val="28"/>
          <w:szCs w:val="28"/>
        </w:rPr>
        <w:t>оющеобразовательная</w:t>
      </w:r>
      <w:proofErr w:type="spellEnd"/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школа-интернат им. М.Н. Анисимова»</w:t>
      </w: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Рассмотрено:                                                                 Согласовано:                                                Утверждено:</w:t>
      </w: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На заседании МО                                                          заместитель директора                               директор школы</w:t>
      </w: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Протокол №___от «___»___________20__ г             по учебной работе                                       ___________ (Уваров В.В.)</w:t>
      </w: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____________ (Гурьева Н.С.)                                    ____________ (Федорова С.И.)                  «___»_______________20__ г</w:t>
      </w: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РОБОЧАЯ ПРОГРАММА</w:t>
      </w: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 курсу «Алгебра»</w:t>
      </w:r>
    </w:p>
    <w:p w:rsidR="00BE7E17" w:rsidRDefault="00BE7E17" w:rsidP="00BE7E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для 7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класса основного общего образования.</w:t>
      </w:r>
    </w:p>
    <w:p w:rsidR="00BE7E17" w:rsidRDefault="00BE7E17" w:rsidP="00BE7E17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  <w:bCs/>
          <w:color w:val="212121"/>
          <w:sz w:val="56"/>
          <w:szCs w:val="56"/>
        </w:rPr>
      </w:pPr>
    </w:p>
    <w:p w:rsidR="00BE7E17" w:rsidRDefault="00BE7E17" w:rsidP="00BE7E17">
      <w:pPr>
        <w:shd w:val="clear" w:color="auto" w:fill="FFFFFF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bCs/>
          <w:color w:val="212121"/>
          <w:sz w:val="28"/>
          <w:szCs w:val="28"/>
        </w:rPr>
        <w:t>Саввинова</w:t>
      </w:r>
      <w:proofErr w:type="spellEnd"/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Евдокия Сергеевна</w:t>
      </w: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учитель математики, информатики</w:t>
      </w: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Default="00BE7E17" w:rsidP="00BE7E17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BE7E17" w:rsidRPr="008959D8" w:rsidRDefault="00BE7E17" w:rsidP="00BE7E17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2017-2018 учебный год</w:t>
      </w:r>
    </w:p>
    <w:p w:rsidR="00D47079" w:rsidRPr="00D47079" w:rsidRDefault="00D47079" w:rsidP="00BE7E1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BE7E17" w:rsidRDefault="00BE7E17" w:rsidP="00D4707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</w:pPr>
    </w:p>
    <w:p w:rsidR="00D47079" w:rsidRPr="00D47079" w:rsidRDefault="00D47079" w:rsidP="00D4707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lastRenderedPageBreak/>
        <w:t>Пояснительная записка</w:t>
      </w:r>
    </w:p>
    <w:p w:rsidR="00D47079" w:rsidRPr="00D47079" w:rsidRDefault="00D47079" w:rsidP="00D4707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Рабочая программа основного общего образования по алгебре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Используется учебник: </w:t>
      </w:r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Алгебра: 7 класс: учеб</w:t>
      </w:r>
      <w:proofErr w:type="gramStart"/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.</w:t>
      </w:r>
      <w:proofErr w:type="gramEnd"/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 xml:space="preserve"> </w:t>
      </w:r>
      <w:proofErr w:type="gramStart"/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д</w:t>
      </w:r>
      <w:proofErr w:type="gramEnd"/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ля</w:t>
      </w:r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 xml:space="preserve"> </w:t>
      </w:r>
      <w:proofErr w:type="spellStart"/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общеобразоват</w:t>
      </w:r>
      <w:proofErr w:type="spellEnd"/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 xml:space="preserve">. учреждений / Ю.Н. Макарычев, Н.Г. </w:t>
      </w:r>
      <w:proofErr w:type="spellStart"/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Миндюк</w:t>
      </w:r>
      <w:proofErr w:type="spellEnd"/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 xml:space="preserve"> и др.; под ред. С.А. </w:t>
      </w:r>
      <w:proofErr w:type="spellStart"/>
      <w:r w:rsidR="00BE7E17" w:rsidRPr="00D47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Теляковско</w:t>
      </w:r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го</w:t>
      </w:r>
      <w:proofErr w:type="spellEnd"/>
      <w:r w:rsidR="00BE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sa-IN"/>
        </w:rPr>
        <w:t>. М.: - 18-е изд. – М.: Просвещение, 2009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Развитие у учащихся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Изучение алгебры, функций, вероятности и статистики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lastRenderedPageBreak/>
        <w:t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t>Общая характеристика курса алгебры в 7 классе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общеинтеллектуального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lastRenderedPageBreak/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информации</w:t>
      </w:r>
      <w:proofErr w:type="gram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и закладываются основы вероятностного мышления.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t>Место предмета в федеральном базисном учебном плане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Базисный учебный план на изучение алгебры в 7 классе основной школы отводит 3 часа в неделю в течение года обучения, всего 102 урока.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t xml:space="preserve">Личностные, </w:t>
      </w:r>
      <w:proofErr w:type="spellStart"/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t>метапредметные</w:t>
      </w:r>
      <w:proofErr w:type="spellEnd"/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t xml:space="preserve"> и предметные результаты освоения содержания курса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 w:bidi="sa-IN"/>
        </w:rPr>
        <w:t>личностные: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сформированность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сформированность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сформированность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контрпримеры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креативность мышления, инициатива, находчивость, активность при решении алгебраических задач;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контролировать процесс и результат учебной математической деятельности;</w:t>
      </w:r>
    </w:p>
    <w:p w:rsidR="00D47079" w:rsidRPr="00D47079" w:rsidRDefault="00D47079" w:rsidP="009E27B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lastRenderedPageBreak/>
        <w:t>способность к эмоциональному восприятию математических объектов, задач, решений, рассуждений.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spellStart"/>
      <w:r w:rsidRPr="00D4707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 w:bidi="sa-IN"/>
        </w:rPr>
        <w:t>метапредметные</w:t>
      </w:r>
      <w:proofErr w:type="spellEnd"/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: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умение устанавливать причинно-следственные связи; строить </w:t>
      </w: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логическое рассуждение</w:t>
      </w:r>
      <w:proofErr w:type="gram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, умозаключение (индуктивное, дедуктивное и по аналогии) и выводы;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создавать, применять и преобразовывать знаков</w:t>
      </w: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о-</w:t>
      </w:r>
      <w:proofErr w:type="gram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символические средства, модели и схемы для решения учебных и познавательных задач;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D47079" w:rsidRPr="00D47079" w:rsidRDefault="00D47079" w:rsidP="009E27B4">
      <w:pPr>
        <w:numPr>
          <w:ilvl w:val="1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сформированность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учебной и </w:t>
      </w:r>
      <w:proofErr w:type="spell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общепользовательской</w:t>
      </w:r>
      <w:proofErr w:type="spell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ИКТ-компетентности</w:t>
      </w:r>
      <w:proofErr w:type="gram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);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lastRenderedPageBreak/>
        <w:t>умение выдвигать гипотезы при решении учебных задач и понимать необходимость их проверки;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D47079" w:rsidRPr="00D47079" w:rsidRDefault="00D47079" w:rsidP="009E27B4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 w:bidi="sa-IN"/>
        </w:rPr>
        <w:t>предметные: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решать линейные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овладение основными способами представления и анализа статистических данных;</w:t>
      </w:r>
    </w:p>
    <w:p w:rsidR="00D47079" w:rsidRPr="00D47079" w:rsidRDefault="00D47079" w:rsidP="009E27B4">
      <w:pPr>
        <w:numPr>
          <w:ilvl w:val="1"/>
          <w:numId w:val="4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BE7E17" w:rsidRDefault="00BE7E17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lastRenderedPageBreak/>
        <w:t>Содержание курса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1. Выражения. (15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2. Функции (11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Функция, область определения функции, Способы задания функции. График функции. Функция  </w:t>
      </w:r>
      <w:proofErr w:type="spellStart"/>
      <w:r w:rsidRPr="00D47079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sa-IN"/>
        </w:rPr>
        <w:t>y=kx+b</w:t>
      </w:r>
      <w:proofErr w:type="spellEnd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 и её график. Функция </w:t>
      </w:r>
      <w:proofErr w:type="spellStart"/>
      <w:r w:rsidRPr="00D47079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sa-IN"/>
        </w:rPr>
        <w:t>y=kx</w:t>
      </w:r>
      <w:proofErr w:type="spellEnd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 и её график.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3. Степень с натуральным показателем (12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Степень с натуральным показателем и её свойства. Одночлен.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4. Многочлены</w:t>
      </w:r>
      <w:proofErr w:type="gramStart"/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 xml:space="preserve"> .</w:t>
      </w:r>
      <w:proofErr w:type="gramEnd"/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Формулы сокращённого умножения  (34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 xml:space="preserve">Многочлен. Сложение, вычитание и умножение многочленов. Разложение многочлена на </w:t>
      </w:r>
      <w:proofErr w:type="spellStart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множители</w:t>
      </w:r>
      <w:proofErr w:type="gramStart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.Ф</w:t>
      </w:r>
      <w:proofErr w:type="gramEnd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ормулы</w:t>
      </w:r>
      <w:proofErr w:type="spellEnd"/>
      <w:r w:rsidRPr="00D470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7225" cy="209550"/>
            <wp:effectExtent l="0" t="0" r="9525" b="0"/>
            <wp:docPr id="1" name="Рисунок 1" descr="hello_html_6272d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272d0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. Применение формул сокращённого умножения к разложению на множители.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5. Системы линейных уравнений  (17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</w:t>
      </w:r>
      <w:proofErr w:type="gramStart"/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..</w:t>
      </w:r>
      <w:proofErr w:type="gramEnd"/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6. Элементы статистики и теории вероятностей(3ч)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Представление данных в виде таблиц, диаграмм, графиков. Мода, размах числового  ряда, среднее арифметическое, среднее геометрическое.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sa-IN"/>
        </w:rPr>
        <w:t>7. Повторение. Решение задач  (10 ч)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t>Закрепление знаний, умений и навыков, полученных на уроках по данным темам (курс алгебры 7 класса).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BE7E17" w:rsidRDefault="00BE7E17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</w:pPr>
    </w:p>
    <w:p w:rsidR="00BE7E17" w:rsidRDefault="00BE7E17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 w:bidi="sa-IN"/>
        </w:rPr>
        <w:lastRenderedPageBreak/>
        <w:t>Планируемые результаты изучения курса алгебры в 7 классе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Рациональные числа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 научится: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понимать особенности десятичной системы счисления;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владеть понятиями, связанными с делимостью натуральных чисел;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выражать числа в эквивалентных формах, выбирая наиболее </w:t>
      </w:r>
      <w:proofErr w:type="gramStart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подходящую</w:t>
      </w:r>
      <w:proofErr w:type="gramEnd"/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 xml:space="preserve"> в зависимости от конкретной ситуации;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сравнивать и упорядочивать рациональные числа;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D47079" w:rsidRPr="00D47079" w:rsidRDefault="00D47079" w:rsidP="009E27B4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 получит возможность:</w:t>
      </w:r>
    </w:p>
    <w:p w:rsidR="00D47079" w:rsidRPr="00D47079" w:rsidRDefault="00D47079" w:rsidP="009E27B4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познакомиться с позиционными системами счисления с основаниями, отличными от 10;</w:t>
      </w:r>
    </w:p>
    <w:p w:rsidR="00D47079" w:rsidRPr="00D47079" w:rsidRDefault="00D47079" w:rsidP="009E27B4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углубить и развить представления о натуральных числах и свойствах делимости;</w:t>
      </w:r>
    </w:p>
    <w:p w:rsidR="00D47079" w:rsidRPr="00D47079" w:rsidRDefault="00D47079" w:rsidP="009E27B4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Действительные числа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 научится использовать начальные представления о множестве действительных чисел;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 получит возможность:</w:t>
      </w:r>
    </w:p>
    <w:p w:rsidR="00D47079" w:rsidRPr="00D47079" w:rsidRDefault="00D47079" w:rsidP="009E27B4">
      <w:pPr>
        <w:numPr>
          <w:ilvl w:val="1"/>
          <w:numId w:val="7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D47079" w:rsidRPr="00D47079" w:rsidRDefault="00D47079" w:rsidP="009E27B4">
      <w:pPr>
        <w:numPr>
          <w:ilvl w:val="1"/>
          <w:numId w:val="7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Алгебраические выражения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lastRenderedPageBreak/>
        <w:t>Ученик научится:</w:t>
      </w:r>
    </w:p>
    <w:p w:rsidR="00D47079" w:rsidRPr="00D47079" w:rsidRDefault="00D47079" w:rsidP="009E27B4">
      <w:pPr>
        <w:numPr>
          <w:ilvl w:val="1"/>
          <w:numId w:val="8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D47079" w:rsidRPr="00D47079" w:rsidRDefault="00D47079" w:rsidP="009E27B4">
      <w:pPr>
        <w:numPr>
          <w:ilvl w:val="1"/>
          <w:numId w:val="8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выполнять преобразования выражений, содержащих степени с целыми показателями;</w:t>
      </w:r>
    </w:p>
    <w:p w:rsidR="00D47079" w:rsidRPr="00D47079" w:rsidRDefault="00D47079" w:rsidP="009E27B4">
      <w:pPr>
        <w:numPr>
          <w:ilvl w:val="1"/>
          <w:numId w:val="8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выполнять разложение многочленов на множители.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 получит возможность научиться выполнять многошаговые преобразования целых выражений, применяя широкий набор способов и приёмов;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Уравнения</w:t>
      </w:r>
    </w:p>
    <w:p w:rsidR="00D47079" w:rsidRPr="00BE7E17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 научится:</w:t>
      </w:r>
    </w:p>
    <w:p w:rsidR="00D47079" w:rsidRPr="00D47079" w:rsidRDefault="00D47079" w:rsidP="009E27B4">
      <w:pPr>
        <w:numPr>
          <w:ilvl w:val="4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решать основные виды линейных уравнений с одной переменной, системы двух уравнений с двумя переменными;</w:t>
      </w:r>
    </w:p>
    <w:p w:rsidR="00D47079" w:rsidRPr="00D47079" w:rsidRDefault="00D47079" w:rsidP="009E27B4">
      <w:pPr>
        <w:numPr>
          <w:ilvl w:val="4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D47079" w:rsidRPr="00D47079" w:rsidRDefault="00D47079" w:rsidP="009E27B4">
      <w:pPr>
        <w:numPr>
          <w:ilvl w:val="4"/>
          <w:numId w:val="9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D47079" w:rsidRPr="00BE7E17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 получит возможность:</w:t>
      </w:r>
    </w:p>
    <w:p w:rsidR="00D47079" w:rsidRPr="00D47079" w:rsidRDefault="00D47079" w:rsidP="009E27B4">
      <w:pPr>
        <w:numPr>
          <w:ilvl w:val="4"/>
          <w:numId w:val="10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D47079" w:rsidRPr="00D47079" w:rsidRDefault="00D47079" w:rsidP="009E27B4">
      <w:pPr>
        <w:numPr>
          <w:ilvl w:val="4"/>
          <w:numId w:val="10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 w:bidi="sa-IN"/>
        </w:rPr>
        <w:t>Описательная статистика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 научится использовать простейшие способы представления и анализа статистических данных.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 w:bidi="sa-IN"/>
        </w:rPr>
        <w:t>Ученик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D47079" w:rsidRPr="00D47079" w:rsidRDefault="00D47079" w:rsidP="009E27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</w:pPr>
      <w:r w:rsidRPr="00D47079">
        <w:rPr>
          <w:rFonts w:ascii="Times New Roman" w:eastAsia="Times New Roman" w:hAnsi="Times New Roman" w:cs="Times New Roman"/>
          <w:sz w:val="24"/>
          <w:szCs w:val="24"/>
          <w:lang w:eastAsia="ru-RU" w:bidi="sa-IN"/>
        </w:rPr>
        <w:br/>
      </w:r>
    </w:p>
    <w:p w:rsidR="00D47079" w:rsidRPr="00D47079" w:rsidRDefault="00D47079" w:rsidP="009E27B4">
      <w:pPr>
        <w:jc w:val="both"/>
      </w:pPr>
    </w:p>
    <w:sectPr w:rsidR="00D47079" w:rsidRPr="00D47079" w:rsidSect="00BE7E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0339"/>
    <w:multiLevelType w:val="multilevel"/>
    <w:tmpl w:val="8C72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4630F"/>
    <w:multiLevelType w:val="multilevel"/>
    <w:tmpl w:val="0B6A49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43C7E"/>
    <w:multiLevelType w:val="multilevel"/>
    <w:tmpl w:val="DE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77DFD"/>
    <w:multiLevelType w:val="multilevel"/>
    <w:tmpl w:val="63F656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4B0D"/>
    <w:multiLevelType w:val="multilevel"/>
    <w:tmpl w:val="E10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12224"/>
    <w:multiLevelType w:val="multilevel"/>
    <w:tmpl w:val="FA42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F337D"/>
    <w:multiLevelType w:val="multilevel"/>
    <w:tmpl w:val="21A0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F4E76"/>
    <w:multiLevelType w:val="multilevel"/>
    <w:tmpl w:val="A234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0F06EA"/>
    <w:multiLevelType w:val="multilevel"/>
    <w:tmpl w:val="C3EC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3265E5"/>
    <w:multiLevelType w:val="multilevel"/>
    <w:tmpl w:val="B1E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79"/>
    <w:rsid w:val="002D06A5"/>
    <w:rsid w:val="00420604"/>
    <w:rsid w:val="005F4786"/>
    <w:rsid w:val="009E27B4"/>
    <w:rsid w:val="00BE7E17"/>
    <w:rsid w:val="00D47079"/>
    <w:rsid w:val="00EF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sa-IN"/>
    </w:rPr>
  </w:style>
  <w:style w:type="numbering" w:customStyle="1" w:styleId="1">
    <w:name w:val="Нет списка1"/>
    <w:next w:val="a2"/>
    <w:uiPriority w:val="99"/>
    <w:semiHidden/>
    <w:unhideWhenUsed/>
    <w:rsid w:val="00D47079"/>
  </w:style>
  <w:style w:type="paragraph" w:styleId="a3">
    <w:name w:val="Normal (Web)"/>
    <w:basedOn w:val="a"/>
    <w:uiPriority w:val="99"/>
    <w:semiHidden/>
    <w:unhideWhenUsed/>
    <w:rsid w:val="00D4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sa-IN"/>
    </w:rPr>
  </w:style>
  <w:style w:type="paragraph" w:styleId="a4">
    <w:name w:val="Balloon Text"/>
    <w:basedOn w:val="a"/>
    <w:link w:val="a5"/>
    <w:uiPriority w:val="99"/>
    <w:semiHidden/>
    <w:unhideWhenUsed/>
    <w:rsid w:val="00BE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sa-IN"/>
    </w:rPr>
  </w:style>
  <w:style w:type="numbering" w:customStyle="1" w:styleId="1">
    <w:name w:val="Нет списка1"/>
    <w:next w:val="a2"/>
    <w:uiPriority w:val="99"/>
    <w:semiHidden/>
    <w:unhideWhenUsed/>
    <w:rsid w:val="00D47079"/>
  </w:style>
  <w:style w:type="paragraph" w:styleId="a3">
    <w:name w:val="Normal (Web)"/>
    <w:basedOn w:val="a"/>
    <w:uiPriority w:val="99"/>
    <w:semiHidden/>
    <w:unhideWhenUsed/>
    <w:rsid w:val="00D4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sa-IN"/>
    </w:rPr>
  </w:style>
  <w:style w:type="paragraph" w:styleId="a4">
    <w:name w:val="Balloon Text"/>
    <w:basedOn w:val="a"/>
    <w:link w:val="a5"/>
    <w:uiPriority w:val="99"/>
    <w:semiHidden/>
    <w:unhideWhenUsed/>
    <w:rsid w:val="00BE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ДНС</cp:lastModifiedBy>
  <cp:revision>3</cp:revision>
  <dcterms:created xsi:type="dcterms:W3CDTF">2017-10-05T12:59:00Z</dcterms:created>
  <dcterms:modified xsi:type="dcterms:W3CDTF">2017-10-06T00:02:00Z</dcterms:modified>
</cp:coreProperties>
</file>